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44" w:rsidRPr="00850044" w:rsidRDefault="00850044" w:rsidP="008500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044">
        <w:rPr>
          <w:rFonts w:ascii="Times New Roman" w:hAnsi="Times New Roman" w:cs="Times New Roman"/>
        </w:rPr>
        <w:t>Перечень</w:t>
      </w:r>
    </w:p>
    <w:p w:rsidR="00850044" w:rsidRPr="00850044" w:rsidRDefault="00850044" w:rsidP="008500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0044">
        <w:rPr>
          <w:rFonts w:ascii="Times New Roman" w:hAnsi="Times New Roman" w:cs="Times New Roman"/>
        </w:rPr>
        <w:t>объектов строительства (реконструкции, в том числе с элементами реставрации,</w:t>
      </w:r>
      <w:proofErr w:type="gramEnd"/>
    </w:p>
    <w:p w:rsidR="00850044" w:rsidRPr="00850044" w:rsidRDefault="00850044" w:rsidP="008500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044">
        <w:rPr>
          <w:rFonts w:ascii="Times New Roman" w:hAnsi="Times New Roman" w:cs="Times New Roman"/>
        </w:rPr>
        <w:t>технического перевооружения) для муниципальных нужд городского округа</w:t>
      </w:r>
    </w:p>
    <w:p w:rsidR="00B661F3" w:rsidRDefault="00850044" w:rsidP="008500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0044">
        <w:rPr>
          <w:rFonts w:ascii="Times New Roman" w:hAnsi="Times New Roman" w:cs="Times New Roman"/>
        </w:rPr>
        <w:t>на 2021 год и на плановый период 2022 и 2023 годов</w:t>
      </w:r>
    </w:p>
    <w:p w:rsidR="00850044" w:rsidRPr="00850044" w:rsidRDefault="00850044" w:rsidP="0085004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3559"/>
        <w:gridCol w:w="456"/>
        <w:gridCol w:w="523"/>
        <w:gridCol w:w="966"/>
        <w:gridCol w:w="711"/>
        <w:gridCol w:w="1368"/>
        <w:gridCol w:w="1368"/>
        <w:gridCol w:w="750"/>
      </w:tblGrid>
      <w:tr w:rsidR="00850044" w:rsidRPr="00A61372" w:rsidTr="00850044">
        <w:trPr>
          <w:trHeight w:val="31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6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850044" w:rsidRPr="00A61372" w:rsidTr="0085004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17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044" w:rsidRPr="00A61372" w:rsidTr="00850044">
        <w:trPr>
          <w:trHeight w:val="9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водоотведения по ул. Лазурная в пос. </w:t>
            </w:r>
            <w:proofErr w:type="gram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21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уличного водопровода от ул. Целинная по ул. Вешенская, Минская до домовладения № 1 пер. </w:t>
            </w:r>
            <w:proofErr w:type="gram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Брянский</w:t>
            </w:r>
            <w:proofErr w:type="gram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Себрово</w:t>
            </w:r>
            <w:proofErr w:type="spell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16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 уличного водопровода от ул. Выборгская по ул. Крымская, </w:t>
            </w:r>
            <w:proofErr w:type="gram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gram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Себрово</w:t>
            </w:r>
            <w:proofErr w:type="spell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1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участка уличного водопровода из ПЭ труб d-90 мм L-186 м по ул. Вяземская от существующего водопровода к домовладению №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258512,6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119378,0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139388,1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15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139388,1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044" w:rsidRPr="00A61372" w:rsidTr="00850044">
        <w:trPr>
          <w:trHeight w:val="15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детского сада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139388,1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62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130929,3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119124,5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119378,0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16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Волгоградской области» на 2020 – 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119124,5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119378,0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044" w:rsidRPr="00A61372" w:rsidTr="00850044">
        <w:trPr>
          <w:trHeight w:val="13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119124,5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119378,0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118649,9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16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044" w:rsidRPr="00A61372" w:rsidTr="00850044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0044" w:rsidRPr="00A61372" w:rsidTr="00850044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361608,8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239378,0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044" w:rsidRPr="00A61372" w:rsidRDefault="00850044" w:rsidP="00F26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50044" w:rsidRDefault="00850044" w:rsidP="00850044"/>
    <w:sectPr w:rsidR="0085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44"/>
    <w:rsid w:val="00850044"/>
    <w:rsid w:val="00B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64F8-97EB-4904-880B-A37B2B0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Ханова</dc:creator>
  <cp:lastModifiedBy>Татьяна В. Ханова</cp:lastModifiedBy>
  <cp:revision>1</cp:revision>
  <dcterms:created xsi:type="dcterms:W3CDTF">2021-01-29T11:13:00Z</dcterms:created>
  <dcterms:modified xsi:type="dcterms:W3CDTF">2021-01-29T11:19:00Z</dcterms:modified>
</cp:coreProperties>
</file>